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i wnętrza - najważniejsze dla Ciebie i dla nas!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Dobrze urządzony &lt;strong&gt;dom i wnętrza&lt;/strong&gt; przyciągające oryginalnym wystrojem mogą być powodem do dumy. Gdzie znaleźć inspirację do urządzenia takiej przestrzeni?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i wnętrza w zupełnie nowym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i wnętrza, które Cię zachwycą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Każde mieszkanie po kilku latach użytkowania czeka gruntowny remont. Całkiem nowe budynki również wymagają różnorodnego wyposażenia, dostosowanego do wymagań właścicieli. Zarówno w jednym, jak i w drugim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dom i wnętrza</w:t>
      </w:r>
      <w:r>
        <w:rPr>
          <w:rFonts w:ascii="calibri" w:hAnsi="calibri" w:eastAsia="calibri" w:cs="calibri"/>
          <w:sz w:val="24"/>
          <w:szCs w:val="24"/>
        </w:rPr>
        <w:t xml:space="preserve"> mogą się okazać kłopotliwe - szczególnie gdy brakuje nam pomysłu na nowy wystrój przestrzeni, którą chcemy odmienić. Dotychczas kompleksowe rozwiązanie tego problemu było trudne. Teraz jednak jest na to niezawodny sposób!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Przestrzeń dla domu? Tylko galeria Solvay Wnętrza!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Gruntowny remont przechodzi także znana krakowska galeria Solvay Park, która już niedługo zaskoczy wszystkich miłośników wyposażenia mieszkania. Wkrótce przy ulicy Zakopiańskiej znajdziesz ponad 6000 metrów kwadratowych przestrzeni dedykowanej produktom z kategorii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i wnętrza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Sklepy, showroomy, pracownie i salony meblowe - przy tak różnorodnej ofercie z pewnością nie zabraknie tam niczego, czego potrzeba w Twoim domu! To odpowiedź na oczekiwania naszych klientów, którzy już wkrótce będą mogli urządzić swój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 i wnętrza</w:t>
      </w:r>
      <w:r>
        <w:rPr>
          <w:rFonts w:ascii="calibri" w:hAnsi="calibri" w:eastAsia="calibri" w:cs="calibri"/>
          <w:sz w:val="24"/>
          <w:szCs w:val="24"/>
        </w:rPr>
        <w:t xml:space="preserve"> bez wyjeżdżania z miasta - i to odwiedzając tylko jedną galerię.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solvaywnetrz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2026-09-17T13:04:07+02:00</dcterms:created>
  <dcterms:modified xsi:type="dcterms:W3CDTF">2026-09-17T13:04:07+02:00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